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25.07.2020 N 1119</w:t>
              <w:br/>
              <w:t xml:space="preserve">(ред. от 04.05.2024)</w:t>
              <w:br/>
              <w:t xml:space="preserve">"Об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июля 2020 г. N 1119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СОЗДАНИЯ, ИСПОЛЬЗОВАНИЯ И ВОСПОЛНЕНИЯ РЕЗЕРВОВ МАТЕРИАЛЬНЫХ</w:t>
      </w:r>
    </w:p>
    <w:p>
      <w:pPr>
        <w:pStyle w:val="2"/>
        <w:jc w:val="center"/>
      </w:pPr>
      <w:r>
        <w:rPr>
          <w:sz w:val="20"/>
        </w:rPr>
        <w:t xml:space="preserve">РЕСУРСОВ ФЕДЕРАЛЬНЫХ ОРГАНОВ ИСПОЛНИТЕЛЬНОЙ ВЛАСТИ</w:t>
      </w:r>
    </w:p>
    <w:p>
      <w:pPr>
        <w:pStyle w:val="2"/>
        <w:jc w:val="center"/>
      </w:pPr>
      <w:r>
        <w:rPr>
          <w:sz w:val="20"/>
        </w:rPr>
        <w:t xml:space="preserve">ДЛЯ ЛИКВИДАЦИИ ЧРЕЗВЫЧАЙНЫХ СИТУАЦИЙ ПРИРОДНОГО</w:t>
      </w:r>
    </w:p>
    <w:p>
      <w:pPr>
        <w:pStyle w:val="2"/>
        <w:jc w:val="center"/>
      </w:pPr>
      <w:r>
        <w:rPr>
          <w:sz w:val="20"/>
        </w:rPr>
        <w:t xml:space="preserve">И ТЕХНОГЕННОГО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04.05.2024 N 581 &quot;О внесении изменения в постановление Правительства Российской Федерации от 25 июля 2020 г. N 1119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04.05.2024 N 581)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Финансирование расходов, связанных с реализацией настоящего постановления, осуществляется за счет и в пределах бюджетных ассигнований федерального бюджета, предусмотренных на указанные цели федеральным органам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января 2021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июля 2020 г. N 1119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СОЗДАНИЯ, ИСПОЛЬЗОВАНИЯ И ВОСПОЛНЕНИЯ РЕЗЕРВОВ МАТЕРИАЛЬНЫХ</w:t>
      </w:r>
    </w:p>
    <w:p>
      <w:pPr>
        <w:pStyle w:val="2"/>
        <w:jc w:val="center"/>
      </w:pPr>
      <w:r>
        <w:rPr>
          <w:sz w:val="20"/>
        </w:rPr>
        <w:t xml:space="preserve">РЕСУРСОВ ФЕДЕРАЛЬНЫХ ОРГАНОВ ИСПОЛНИТЕЛЬНОЙ ВЛАСТИ</w:t>
      </w:r>
    </w:p>
    <w:p>
      <w:pPr>
        <w:pStyle w:val="2"/>
        <w:jc w:val="center"/>
      </w:pPr>
      <w:r>
        <w:rPr>
          <w:sz w:val="20"/>
        </w:rPr>
        <w:t xml:space="preserve">ДЛЯ ЛИКВИДАЦИИ ЧРЕЗВЫЧАЙНЫХ СИТУАЦИЙ ПРИРОДНОГО</w:t>
      </w:r>
    </w:p>
    <w:p>
      <w:pPr>
        <w:pStyle w:val="2"/>
        <w:jc w:val="center"/>
      </w:pPr>
      <w:r>
        <w:rPr>
          <w:sz w:val="20"/>
        </w:rPr>
        <w:t xml:space="preserve">И ТЕХНОГЕННОГО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остановление Правительства РФ от 04.05.2024 N 581 &quot;О внесении изменения в постановление Правительства Российской Федерации от 25 июля 2020 г. N 1119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04.05.2024 N 581)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разработаны в соответствии с Федеральным </w:t>
      </w:r>
      <w:hyperlink w:history="0" r:id="rId1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 и определяют порядок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 (далее соответственно - чрезвычайные ситуации, резервы материальных ресурсов).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Резервы материальных ресурсов создаются заблаговременно в целях экстренного привлечения необходимых средств в случае возникновения чрезвычайных ситуаций и включают продовольствие, пищевое сырье, медицинские изделия, лекарственные препараты, транспортные средства, средства связи, строительные материалы, топливо, средства индивидуальной защиты и другие материальные ресурсы.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Резервы материальных ресурсов создаются федеральными органами исполнительной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Резервы материальных ресурсов создаются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Номенклатура и объемы резервов материальных ресурсов, а также контроль за созданием, использованием и восполнением резервов материальных ресурсов устанавливаются создавшим их органом.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Резервы материальных ресурсов размещаются на объектах, предназначенных для их хранения,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Резервы материальных ресурсов используются при проведении аварийно-спасательных и других неотложных работ при ликвидации чрезвычайных ситуаций по устранению непосредственной опасности для жизни и здоровья людей, для развертывания и содержания пунктов временного размещения и питания пострадавших граждан, а также для других первоочередных мероприятий, связанных с обеспечением федерального органа исполнительной власти при решении задач по ликвидации чрезвычайных ситуаций.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Резервы материальных ресурсов, за исключением государственного материального резерва, могут использоваться при введении режима повышенной готовности.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" w:tooltip="Постановление Правительства РФ от 04.05.2024 N 581 &quot;О внесении изменения в постановление Правительства Российской Федерации от 25 июля 2020 г. N 1119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04.05.2024 N 581)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Министерство Российской Федерации по делам гражданской обороны, чрезвычайным ситуациям и ликвидации последствий стихийных бедствий осуществляет </w:t>
      </w:r>
      <w:hyperlink w:history="0" r:id="rId13" w:tooltip="&quot;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&quot; (утв. МЧС России 19.03.2021 N 2-4-71-5-11) {КонсультантПлюс}">
        <w:r>
          <w:rPr>
            <w:sz w:val="20"/>
            <w:color w:val="0000ff"/>
          </w:rPr>
          <w:t xml:space="preserve">методическое руководство</w:t>
        </w:r>
      </w:hyperlink>
      <w:r>
        <w:rPr>
          <w:sz w:val="20"/>
        </w:rPr>
        <w:t xml:space="preserve"> созданием, хранением, использованием и восполнением резервов материальных ресурсов.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25.07.2020 N 1119</w:t>
            <w:br/>
            <w:t>(ред. от 04.05.2024)</w:t>
            <w:br/>
            <w:t>"Об утверждении Правил создания, использования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75908&amp;dst=100005" TargetMode = "External"/><Relationship Id="rId9" Type="http://schemas.openxmlformats.org/officeDocument/2006/relationships/hyperlink" Target="https://login.consultant.ru/link/?req=doc&amp;base=LAW&amp;n=477377&amp;dst=228" TargetMode = "External"/><Relationship Id="rId10" Type="http://schemas.openxmlformats.org/officeDocument/2006/relationships/hyperlink" Target="https://login.consultant.ru/link/?req=doc&amp;base=LAW&amp;n=475908&amp;dst=100005" TargetMode = "External"/><Relationship Id="rId11" Type="http://schemas.openxmlformats.org/officeDocument/2006/relationships/hyperlink" Target="https://login.consultant.ru/link/?req=doc&amp;base=LAW&amp;n=477377&amp;dst=5" TargetMode = "External"/><Relationship Id="rId12" Type="http://schemas.openxmlformats.org/officeDocument/2006/relationships/hyperlink" Target="https://login.consultant.ru/link/?req=doc&amp;base=LAW&amp;n=475908&amp;dst=100005" TargetMode = "External"/><Relationship Id="rId13" Type="http://schemas.openxmlformats.org/officeDocument/2006/relationships/hyperlink" Target="https://login.consultant.ru/link/?req=doc&amp;base=LAW&amp;n=38598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25.07.2020 N 1119
(ред. от 04.05.2024)
"Об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характера"</dc:title>
  <dcterms:created xsi:type="dcterms:W3CDTF">2026-06-17T10:04:01Z</dcterms:created>
</cp:coreProperties>
</file>